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Фасовщица/комплектовщица/упаковщица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2a3137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  <w:t xml:space="preserve">Чистый доход</w:t>
      </w:r>
      <w:r>
        <w:rPr>
          <w:rFonts w:ascii="Times New Roman" w:hAnsi="Times New Roman" w:eastAsia="Times New Roman" w:cs="Times New Roman"/>
          <w:b/>
          <w:color w:val="2a3137"/>
          <w:sz w:val="32"/>
          <w:szCs w:val="32"/>
          <w:lang w:eastAsia="ru-RU"/>
        </w:rPr>
        <w:t xml:space="preserve"> от </w:t>
      </w:r>
      <w:r>
        <w:rPr>
          <w:rFonts w:ascii="Times New Roman" w:hAnsi="Times New Roman" w:eastAsia="Times New Roman" w:cs="Times New Roman"/>
          <w:b/>
          <w:color w:val="2a3137"/>
          <w:sz w:val="32"/>
          <w:szCs w:val="32"/>
          <w:lang w:eastAsia="ru-RU"/>
        </w:rPr>
        <w:t xml:space="preserve">60 000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b/>
          <w:color w:val="2a3137"/>
          <w:sz w:val="32"/>
          <w:szCs w:val="32"/>
          <w:lang w:eastAsia="ru-RU"/>
        </w:rPr>
        <w:t xml:space="preserve"> руб. (после вычета налога)</w:t>
      </w:r>
      <w:r>
        <w:rPr>
          <w:rFonts w:ascii="Times New Roman" w:hAnsi="Times New Roman" w:eastAsia="Times New Roman" w:cs="Times New Roman"/>
          <w:b/>
          <w:color w:val="2a3137"/>
          <w:sz w:val="32"/>
          <w:szCs w:val="32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Обязанности: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Выполнение подготовительно-заключительных работ на конвейерной линии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Розлив продукта вручную или на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авто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матах и полу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авто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матах розлива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Укупоривание первичной тары с помощью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укупоров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или вручную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Наклейка этикеток и ярлыков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Укладка флаконов в короба, заклейка коробов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Съём коробов с рольганга и укладка на поддон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Другие технологические действия при работе на конвейерной линии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Требования: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Образование - среднее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Опыт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работы – желателен оператором конвейерной линии на производстве бытовой химии и косметики, но не обязателен.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Желание работать сверхур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очно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Здоров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ье, позволяющее работать на конвейерной линии с использованием СИЗ (средства индивидуальной защиты).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Готовность к обучению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Физическ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ая выносливость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Способность к монотонному труду продол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житель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ное время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2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Внимательность, ответственность, дисциплинированность, исполнительность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​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Условия: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Предприятие находится в центре Подольска.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График работы 5/2 с 8.00 до 17.00, обед плавающий – 1 час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Заработная плата выплачивается два раза в месяц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Переработка оплачивается согласно ТК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РФ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Проводится стажировка в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течение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3-х дней во время которой работнику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выплачивается полная зарплата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Обучение в процессе работы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Испытательный срок 3 мес.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Оформление по ТК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РФ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Оплачиваемые больничные и отпуск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Спецодежда предоставляется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Столовая для приема пищи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30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Новогодние подарки для сотрудников, 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детей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сотрудников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3"/>
        </w:numPr>
        <w:ind w:left="300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Место работы: г. Подольск, ул. Комсомольская, д. 1, помещение 5 (территория бывшего з-да «Зингер»).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Контактная информация: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тел: +7(495) 504-27-23, Наталья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/>
      <w:hyperlink r:id="rId9" w:tooltip="mailto:info@aqualongroup.ru" w:history="1">
        <w:r>
          <w:rPr>
            <w:rStyle w:val="633"/>
            <w:rFonts w:ascii="Times New Roman" w:hAnsi="Times New Roman" w:cs="Times New Roman"/>
            <w:b/>
            <w:bCs/>
            <w:color w:val="000000"/>
            <w:sz w:val="24"/>
            <w:szCs w:val="24"/>
          </w:rPr>
          <w:t xml:space="preserve">info@aqualongroup.ru</w:t>
        </w:r>
      </w:hyperlink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эл. почта для резюме 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6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6"/>
    <w:link w:val="62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3"/>
    <w:next w:val="62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6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paragraph" w:styleId="624">
    <w:name w:val="Heading 1"/>
    <w:basedOn w:val="623"/>
    <w:link w:val="62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5">
    <w:name w:val="Heading 2"/>
    <w:basedOn w:val="623"/>
    <w:link w:val="63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character" w:styleId="629" w:customStyle="1">
    <w:name w:val="Заголовок 1 Знак"/>
    <w:basedOn w:val="626"/>
    <w:link w:val="624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30" w:customStyle="1">
    <w:name w:val="Заголовок 2 Знак"/>
    <w:basedOn w:val="626"/>
    <w:link w:val="625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31" w:customStyle="1">
    <w:name w:val="bloko-header-2"/>
    <w:basedOn w:val="626"/>
  </w:style>
  <w:style w:type="character" w:styleId="632" w:customStyle="1">
    <w:name w:val="vacancy-company-name"/>
    <w:basedOn w:val="626"/>
  </w:style>
  <w:style w:type="character" w:styleId="633">
    <w:name w:val="Hyperlink"/>
    <w:basedOn w:val="626"/>
    <w:uiPriority w:val="99"/>
    <w:unhideWhenUsed/>
    <w:rPr>
      <w:color w:val="0000ff"/>
      <w:u w:val="single"/>
    </w:rPr>
  </w:style>
  <w:style w:type="character" w:styleId="634" w:customStyle="1">
    <w:name w:val="bloko-header-section-2"/>
    <w:basedOn w:val="626"/>
  </w:style>
  <w:style w:type="character" w:styleId="635" w:customStyle="1">
    <w:name w:val="geyjlhy___blocked-activator"/>
    <w:basedOn w:val="626"/>
  </w:style>
  <w:style w:type="character" w:styleId="636">
    <w:name w:val="Strong"/>
    <w:basedOn w:val="626"/>
    <w:uiPriority w:val="22"/>
    <w:qFormat/>
    <w:rPr>
      <w:b/>
      <w:bCs/>
    </w:rPr>
  </w:style>
  <w:style w:type="character" w:styleId="637">
    <w:name w:val="Emphasis"/>
    <w:basedOn w:val="626"/>
    <w:uiPriority w:val="20"/>
    <w:qFormat/>
    <w:rPr>
      <w:i/>
      <w:iCs/>
    </w:rPr>
  </w:style>
  <w:style w:type="paragraph" w:styleId="638">
    <w:name w:val="Normal (Web)"/>
    <w:basedOn w:val="62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9">
    <w:name w:val="List Paragraph"/>
    <w:basedOn w:val="62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info@aqualongroup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Наталья Николаевна</dc:creator>
  <cp:keywords/>
  <dc:description/>
  <cp:lastModifiedBy>Анастасия Божек</cp:lastModifiedBy>
  <cp:revision>3</cp:revision>
  <dcterms:created xsi:type="dcterms:W3CDTF">2025-03-04T07:30:00Z</dcterms:created>
  <dcterms:modified xsi:type="dcterms:W3CDTF">2025-03-06T11:15:22Z</dcterms:modified>
</cp:coreProperties>
</file>